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Ihr könnt das Spiel mit drei bis sechs SchülerInnen spielen. Legt eine Tabelle mit den unten angegebenen Spalten an:</w:t>
      </w: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F01F25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F01F25">
      <w:pPr>
        <w:shd w:val="clear" w:color="auto" w:fill="FFFFFF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Ablauf:</w:t>
      </w:r>
    </w:p>
    <w:p w:rsidR="00492472" w:rsidRDefault="00492472" w:rsidP="00F01F25">
      <w:pPr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 1 sagt laut „A“ und geht dann in Gedanken das Alphabet durch.</w:t>
      </w:r>
    </w:p>
    <w:p w:rsidR="00492472" w:rsidRPr="00F01F25" w:rsidRDefault="00492472" w:rsidP="00F01F25">
      <w:pPr>
        <w:pStyle w:val="BodyText"/>
        <w:numPr>
          <w:ilvl w:val="0"/>
          <w:numId w:val="5"/>
        </w:numPr>
        <w:shd w:val="clear" w:color="auto" w:fill="FFFFFF"/>
        <w:autoSpaceDE/>
        <w:autoSpaceDN/>
        <w:spacing w:line="271" w:lineRule="auto"/>
        <w:jc w:val="both"/>
        <w:rPr>
          <w:rFonts w:ascii="Verdana" w:hAnsi="Verdana"/>
        </w:rPr>
      </w:pPr>
      <w:r w:rsidRPr="00F01F25">
        <w:rPr>
          <w:rFonts w:ascii="Verdana" w:hAnsi="Verdana"/>
        </w:rPr>
        <w:t>Person 2 sagt nach einigen Sekunden „Sto</w:t>
      </w:r>
      <w:r>
        <w:rPr>
          <w:rFonts w:ascii="Verdana" w:hAnsi="Verdana"/>
        </w:rPr>
        <w:t>p</w:t>
      </w:r>
      <w:r w:rsidRPr="00F01F25">
        <w:rPr>
          <w:rFonts w:ascii="Verdana" w:hAnsi="Verdana"/>
        </w:rPr>
        <w:t>“ und ermittelt hierdurch den A</w:t>
      </w:r>
      <w:r w:rsidRPr="00F01F25">
        <w:rPr>
          <w:rFonts w:ascii="Verdana" w:hAnsi="Verdana"/>
        </w:rPr>
        <w:t>n</w:t>
      </w:r>
      <w:r w:rsidRPr="00F01F25">
        <w:rPr>
          <w:rFonts w:ascii="Verdana" w:hAnsi="Verdana"/>
        </w:rPr>
        <w:t>fangsbuchstaben für den ersten Suchbegriff („Beruf“).</w:t>
      </w:r>
    </w:p>
    <w:p w:rsidR="00492472" w:rsidRDefault="00492472" w:rsidP="00F01F25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F01F25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Sobald der ausgewählte Anfangsbuchstabe genannt wurde, beginnen alle Mi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spielerInnen einzeln, eine Tabellenzeile in ihrer Tabelle auszufüllen.</w:t>
      </w:r>
    </w:p>
    <w:p w:rsidR="00492472" w:rsidRDefault="00492472" w:rsidP="00F01F25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F01F25">
      <w:pPr>
        <w:pStyle w:val="BodyText2"/>
        <w:shd w:val="clear" w:color="auto" w:fill="FFFFFF"/>
        <w:rPr>
          <w:b/>
          <w:sz w:val="20"/>
          <w:szCs w:val="20"/>
          <w:u w:val="none"/>
        </w:rPr>
      </w:pPr>
      <w:r w:rsidRPr="00F01F25">
        <w:rPr>
          <w:sz w:val="20"/>
          <w:szCs w:val="20"/>
          <w:u w:val="none"/>
        </w:rPr>
        <w:t xml:space="preserve">Wichtig ist, dass zuerst der Suchbegriff 1 (Beruf) gefunden wird. Die </w:t>
      </w:r>
      <w:r w:rsidRPr="00F01F25">
        <w:rPr>
          <w:b/>
          <w:sz w:val="20"/>
          <w:szCs w:val="20"/>
          <w:u w:val="none"/>
        </w:rPr>
        <w:t>Suchbegri</w:t>
      </w:r>
      <w:r w:rsidRPr="00F01F25">
        <w:rPr>
          <w:b/>
          <w:sz w:val="20"/>
          <w:szCs w:val="20"/>
          <w:u w:val="none"/>
        </w:rPr>
        <w:t>f</w:t>
      </w:r>
      <w:r w:rsidRPr="00F01F25">
        <w:rPr>
          <w:b/>
          <w:sz w:val="20"/>
          <w:szCs w:val="20"/>
          <w:u w:val="none"/>
        </w:rPr>
        <w:t>fe 2-5</w:t>
      </w:r>
      <w:r w:rsidRPr="00F01F25">
        <w:rPr>
          <w:sz w:val="20"/>
          <w:szCs w:val="20"/>
          <w:u w:val="none"/>
        </w:rPr>
        <w:t xml:space="preserve"> müssen sich inhaltlich auf den ausgewählten Beruf beziehen, </w:t>
      </w:r>
      <w:r w:rsidRPr="00F01F25">
        <w:rPr>
          <w:b/>
          <w:sz w:val="20"/>
          <w:szCs w:val="20"/>
          <w:u w:val="none"/>
        </w:rPr>
        <w:t>können aber</w:t>
      </w:r>
      <w:r w:rsidRPr="00F01F25">
        <w:rPr>
          <w:sz w:val="20"/>
          <w:szCs w:val="20"/>
          <w:u w:val="none"/>
        </w:rPr>
        <w:t xml:space="preserve"> (anders als bei „Stadt, Land, Fluss“) </w:t>
      </w:r>
      <w:r w:rsidRPr="00F01F25">
        <w:rPr>
          <w:b/>
          <w:sz w:val="20"/>
          <w:szCs w:val="20"/>
          <w:u w:val="none"/>
        </w:rPr>
        <w:t>mit einem beliebigen Anfangsbuchstaben b</w:t>
      </w:r>
      <w:r w:rsidRPr="00F01F25">
        <w:rPr>
          <w:b/>
          <w:sz w:val="20"/>
          <w:szCs w:val="20"/>
          <w:u w:val="none"/>
        </w:rPr>
        <w:t>e</w:t>
      </w:r>
      <w:r w:rsidRPr="00F01F25">
        <w:rPr>
          <w:b/>
          <w:sz w:val="20"/>
          <w:szCs w:val="20"/>
          <w:u w:val="none"/>
        </w:rPr>
        <w:t>ginnen.</w:t>
      </w:r>
    </w:p>
    <w:p w:rsidR="00492472" w:rsidRPr="00F01F25" w:rsidRDefault="00492472" w:rsidP="00F01F25">
      <w:pPr>
        <w:pStyle w:val="BodyText2"/>
        <w:shd w:val="clear" w:color="auto" w:fill="FFFFFF"/>
        <w:rPr>
          <w:b/>
          <w:sz w:val="20"/>
          <w:szCs w:val="20"/>
          <w:u w:val="none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1645"/>
        <w:gridCol w:w="2185"/>
        <w:gridCol w:w="1263"/>
        <w:gridCol w:w="1495"/>
        <w:gridCol w:w="1644"/>
      </w:tblGrid>
      <w:tr w:rsidR="00492472" w:rsidRPr="000723AE" w:rsidTr="000723AE"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Buchstabe</w:t>
            </w:r>
          </w:p>
        </w:tc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Beruf</w:t>
            </w:r>
          </w:p>
        </w:tc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Werkzeug, Gerät, Maschine</w:t>
            </w:r>
          </w:p>
        </w:tc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Material</w:t>
            </w:r>
          </w:p>
        </w:tc>
        <w:tc>
          <w:tcPr>
            <w:tcW w:w="1536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Arbeitsplatz- / Ort</w:t>
            </w:r>
          </w:p>
        </w:tc>
        <w:tc>
          <w:tcPr>
            <w:tcW w:w="1536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Produkt oder</w:t>
            </w:r>
          </w:p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Dienstleistung</w:t>
            </w:r>
          </w:p>
        </w:tc>
      </w:tr>
      <w:tr w:rsidR="00492472" w:rsidRPr="000723AE" w:rsidTr="000723AE"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K</w:t>
            </w:r>
          </w:p>
        </w:tc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KFZ-Mechatroniker</w:t>
            </w:r>
          </w:p>
        </w:tc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Hebebühne</w:t>
            </w:r>
          </w:p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Schraubenschlüssel</w:t>
            </w:r>
          </w:p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Zange</w:t>
            </w:r>
          </w:p>
        </w:tc>
        <w:tc>
          <w:tcPr>
            <w:tcW w:w="1535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Ersatzteile</w:t>
            </w:r>
          </w:p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Öl</w:t>
            </w:r>
          </w:p>
        </w:tc>
        <w:tc>
          <w:tcPr>
            <w:tcW w:w="1536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Werkstatt</w:t>
            </w:r>
          </w:p>
        </w:tc>
        <w:tc>
          <w:tcPr>
            <w:tcW w:w="1536" w:type="dxa"/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723AE">
              <w:rPr>
                <w:rFonts w:ascii="Verdana" w:hAnsi="Verdana"/>
                <w:sz w:val="20"/>
                <w:szCs w:val="20"/>
              </w:rPr>
              <w:t>Reparatur</w:t>
            </w:r>
          </w:p>
        </w:tc>
      </w:tr>
      <w:tr w:rsidR="00492472" w:rsidRPr="000723AE" w:rsidTr="000723AE">
        <w:tc>
          <w:tcPr>
            <w:tcW w:w="1535" w:type="dxa"/>
            <w:tcBorders>
              <w:bottom w:val="nil"/>
            </w:tcBorders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nil"/>
            </w:tcBorders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492472" w:rsidRPr="000723AE" w:rsidRDefault="00492472" w:rsidP="000723A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3.3pt;width:150.9pt;height:153pt;z-index:-251658240" wrapcoords="2364 212 1719 318 215 1588 -107 3388 -107 18847 645 20541 645 20647 2149 21494 2364 21494 19236 21494 19451 21494 20955 20647 21063 20541 21600 19059 21600 2965 21493 1588 19881 318 19236 212 2364 212">
            <v:imagedata r:id="rId7" o:title=""/>
            <w10:wrap type="tight"/>
          </v:shape>
        </w:pict>
      </w:r>
      <w:r>
        <w:rPr>
          <w:rFonts w:ascii="Verdana" w:hAnsi="Verdana"/>
          <w:sz w:val="20"/>
          <w:szCs w:val="20"/>
        </w:rPr>
        <w:t>Wer als erstes alle Spalten ausgefüllt hat, ruft „Stop“, woraufhin die anderen MitspielerInnen nur noch angefangene Worte zu Ende schreiben dürfen. Anschli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ßend werden die Ergebnisse verglichen. Für jeden Begriff, den die Gruppe inhaltlich als richtig bewertet, erhältst du einen Punkt: Notiere rechts neben der Zeile die Gesamtpunktzahl der Runde. Für jeden Begriff, den andere nicht haben, erhältst du zwei Punkte.</w:t>
      </w: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Wenn Ihr euch jetzt darüber streitet, ob ein Gärtner mit einem Bagger arbeitet oder nicht, ist das prima,  denn dann setzt ihr euch mit eurem Vorwissen über Berufe auseinander.</w:t>
      </w: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Zweifelsfällen könnt ihr im Berufelexikon „Beruf aktuell“ nachschlagen.</w:t>
      </w: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8752A6">
        <w:rPr>
          <w:rFonts w:ascii="Verdana" w:hAnsi="Verdana"/>
          <w:b/>
          <w:sz w:val="20"/>
          <w:szCs w:val="20"/>
        </w:rPr>
        <w:t xml:space="preserve">Die anspruchsvollere Spielvariante geht so:  </w:t>
      </w:r>
    </w:p>
    <w:p w:rsidR="00492472" w:rsidRPr="008752A6" w:rsidRDefault="00492472" w:rsidP="006C6A14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</w:p>
    <w:p w:rsidR="00492472" w:rsidRDefault="00492472" w:rsidP="006C6A14">
      <w:pPr>
        <w:shd w:val="clear" w:color="auto" w:fill="FFFFFF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Der/die SpielleiterIn sucht weniger bekannte Berufe zum ausgewählten A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fangsbuchstaben und gibt diese vor (z.B. unter Verwendung von „Beruf aktuell“).</w:t>
      </w:r>
    </w:p>
    <w:p w:rsidR="00492472" w:rsidRDefault="00492472" w:rsidP="006C6A14">
      <w:pPr>
        <w:rPr>
          <w:rFonts w:ascii="Verdana" w:hAnsi="Verdana"/>
        </w:rPr>
      </w:pPr>
    </w:p>
    <w:p w:rsidR="00492472" w:rsidRDefault="00492472" w:rsidP="006C6A14">
      <w:pPr>
        <w:rPr>
          <w:rFonts w:ascii="Verdana" w:hAnsi="Verdana"/>
          <w:b/>
        </w:rPr>
      </w:pPr>
    </w:p>
    <w:p w:rsidR="00492472" w:rsidRDefault="00492472" w:rsidP="006C6A14">
      <w:pPr>
        <w:pStyle w:val="Title"/>
      </w:pPr>
    </w:p>
    <w:p w:rsidR="00492472" w:rsidRDefault="00492472" w:rsidP="006C6A14">
      <w:pPr>
        <w:rPr>
          <w:rFonts w:ascii="Verdana" w:hAnsi="Verdana"/>
          <w:bCs/>
          <w:sz w:val="28"/>
          <w:szCs w:val="28"/>
        </w:rPr>
      </w:pPr>
    </w:p>
    <w:p w:rsidR="00492472" w:rsidRDefault="00492472" w:rsidP="006C6A14">
      <w:pPr>
        <w:rPr>
          <w:rFonts w:ascii="Verdana" w:hAnsi="Verdana"/>
          <w:bCs/>
          <w:sz w:val="28"/>
          <w:szCs w:val="28"/>
        </w:rPr>
      </w:pPr>
    </w:p>
    <w:p w:rsidR="00492472" w:rsidRPr="003129E9" w:rsidRDefault="00492472" w:rsidP="003129E9">
      <w:pPr>
        <w:rPr>
          <w:szCs w:val="20"/>
        </w:rPr>
      </w:pPr>
    </w:p>
    <w:sectPr w:rsidR="00492472" w:rsidRPr="003129E9" w:rsidSect="00492472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72" w:rsidRDefault="00492472">
      <w:r>
        <w:separator/>
      </w:r>
    </w:p>
  </w:endnote>
  <w:endnote w:type="continuationSeparator" w:id="0">
    <w:p w:rsidR="00492472" w:rsidRDefault="0049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Informal Medium/Sem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72" w:rsidRDefault="00492472" w:rsidP="00457338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Unterrichtsmaterialien für die Schwetzinger Ausbildungsbörse</w:t>
    </w:r>
  </w:p>
  <w:p w:rsidR="00492472" w:rsidRPr="00B950F3" w:rsidRDefault="00492472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FILENAME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Berufe-Stadt-Land-Fluss</w:t>
    </w:r>
    <w:r w:rsidRPr="00B950F3">
      <w:rPr>
        <w:rFonts w:ascii="Verdana" w:hAnsi="Verdana"/>
        <w:sz w:val="16"/>
        <w:szCs w:val="16"/>
      </w:rPr>
      <w:fldChar w:fldCharType="end"/>
    </w:r>
  </w:p>
  <w:p w:rsidR="00492472" w:rsidRPr="00B950F3" w:rsidRDefault="00492472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t xml:space="preserve">Seite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PAGE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  <w:r w:rsidRPr="00B950F3">
      <w:rPr>
        <w:rFonts w:ascii="Verdana" w:hAnsi="Verdana"/>
        <w:sz w:val="16"/>
        <w:szCs w:val="16"/>
      </w:rPr>
      <w:t xml:space="preserve"> von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NUMPAGES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</w:p>
  <w:p w:rsidR="00492472" w:rsidRDefault="00492472">
    <w:pPr>
      <w:pStyle w:val="Footer"/>
      <w:jc w:val="center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 xml:space="preserve">Unterrichtsmaterialien ©Karl-Friedrich-Schimper GMS, </w:t>
    </w:r>
  </w:p>
  <w:p w:rsidR="00492472" w:rsidRDefault="00492472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20"/>
      </w:rPr>
      <w:t xml:space="preserve">Idee von „Berufswunsch und Wirklichkeit“ / </w:t>
    </w:r>
    <w:hyperlink r:id="rId1" w:history="1">
      <w:r w:rsidRPr="003C0C88">
        <w:rPr>
          <w:rStyle w:val="Hyperlink"/>
          <w:rFonts w:ascii="Verdana" w:hAnsi="Verdana"/>
          <w:sz w:val="16"/>
          <w:szCs w:val="20"/>
        </w:rPr>
        <w:t>www.kreis-wessel.de</w:t>
      </w:r>
    </w:hyperlink>
    <w:r>
      <w:rPr>
        <w:rFonts w:ascii="Verdana" w:hAnsi="Verdana"/>
        <w:sz w:val="16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72" w:rsidRDefault="00492472">
      <w:r>
        <w:separator/>
      </w:r>
    </w:p>
  </w:footnote>
  <w:footnote w:type="continuationSeparator" w:id="0">
    <w:p w:rsidR="00492472" w:rsidRDefault="00492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472" w:rsidRPr="00F5033B" w:rsidRDefault="00492472" w:rsidP="00C00F0B">
    <w:pPr>
      <w:pStyle w:val="Footer"/>
      <w:rPr>
        <w:rFonts w:ascii="Verdana" w:hAnsi="Verdana"/>
        <w:b/>
        <w:sz w:val="32"/>
        <w:szCs w:val="32"/>
      </w:rPr>
    </w:pPr>
    <w:r>
      <w:rPr>
        <w:rFonts w:ascii="Verdana" w:hAnsi="Verdana"/>
        <w:sz w:val="24"/>
        <w:szCs w:val="20"/>
      </w:rPr>
      <w:tab/>
    </w:r>
    <w:r w:rsidRPr="00C00F0B">
      <w:rPr>
        <w:rFonts w:ascii="Verdana" w:hAnsi="Verdana"/>
        <w:b/>
        <w:sz w:val="32"/>
        <w:szCs w:val="32"/>
      </w:rPr>
      <w:t>B</w:t>
    </w:r>
    <w:r w:rsidRPr="00F5033B">
      <w:rPr>
        <w:rFonts w:ascii="Verdana" w:hAnsi="Verdana"/>
        <w:b/>
        <w:sz w:val="32"/>
        <w:szCs w:val="32"/>
      </w:rPr>
      <w:t>erufe-Stadt-Land-Fluss</w:t>
    </w:r>
  </w:p>
  <w:p w:rsidR="00492472" w:rsidRDefault="00492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DEE"/>
    <w:multiLevelType w:val="hybridMultilevel"/>
    <w:tmpl w:val="13BC8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8369A"/>
    <w:multiLevelType w:val="hybridMultilevel"/>
    <w:tmpl w:val="EF540198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231B1"/>
    <w:multiLevelType w:val="hybridMultilevel"/>
    <w:tmpl w:val="1E6C9DB0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DEF0410"/>
    <w:multiLevelType w:val="hybridMultilevel"/>
    <w:tmpl w:val="DEF04A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7068FA"/>
    <w:multiLevelType w:val="hybridMultilevel"/>
    <w:tmpl w:val="05A84B8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4995C6F"/>
    <w:multiLevelType w:val="hybridMultilevel"/>
    <w:tmpl w:val="8A7412A0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C0"/>
    <w:rsid w:val="000410E9"/>
    <w:rsid w:val="000646C0"/>
    <w:rsid w:val="000723AE"/>
    <w:rsid w:val="001651C8"/>
    <w:rsid w:val="00207C82"/>
    <w:rsid w:val="003129E9"/>
    <w:rsid w:val="00343B9D"/>
    <w:rsid w:val="00375F62"/>
    <w:rsid w:val="003C0C88"/>
    <w:rsid w:val="003C44A2"/>
    <w:rsid w:val="003D17A8"/>
    <w:rsid w:val="00457338"/>
    <w:rsid w:val="00492472"/>
    <w:rsid w:val="00493246"/>
    <w:rsid w:val="00560001"/>
    <w:rsid w:val="006C27BE"/>
    <w:rsid w:val="006C6A14"/>
    <w:rsid w:val="006E1370"/>
    <w:rsid w:val="008752A6"/>
    <w:rsid w:val="009A72B1"/>
    <w:rsid w:val="00A6205F"/>
    <w:rsid w:val="00B35372"/>
    <w:rsid w:val="00B950F3"/>
    <w:rsid w:val="00BC7931"/>
    <w:rsid w:val="00C00F0B"/>
    <w:rsid w:val="00CB5760"/>
    <w:rsid w:val="00CE0DC8"/>
    <w:rsid w:val="00D72703"/>
    <w:rsid w:val="00EB09BD"/>
    <w:rsid w:val="00F01F25"/>
    <w:rsid w:val="00F11A66"/>
    <w:rsid w:val="00F27FFC"/>
    <w:rsid w:val="00F5033B"/>
    <w:rsid w:val="00F837D4"/>
    <w:rsid w:val="00F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Stone Informal Medium/Semi" w:hAnsi="Stone Informal Medium/Semi" w:cs="Stone Informal Medium/Semi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C6A14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CB1"/>
    <w:rPr>
      <w:rFonts w:ascii="Stone Informal Medium/Semi" w:hAnsi="Stone Informal Medium/Semi" w:cs="Stone Informal Medium/Semi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CB1"/>
    <w:rPr>
      <w:rFonts w:ascii="Stone Informal Medium/Semi" w:hAnsi="Stone Informal Medium/Semi" w:cs="Stone Informal Medium/Semi"/>
    </w:rPr>
  </w:style>
  <w:style w:type="paragraph" w:styleId="BodyText">
    <w:name w:val="Body Text"/>
    <w:basedOn w:val="Normal"/>
    <w:link w:val="BodyTextChar"/>
    <w:uiPriority w:val="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CB1"/>
    <w:rPr>
      <w:rFonts w:ascii="Stone Informal Medium/Semi" w:hAnsi="Stone Informal Medium/Semi" w:cs="Stone Informal Medium/Semi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84"/>
      </w:tabs>
      <w:ind w:left="284" w:hanging="284"/>
    </w:pPr>
    <w:rPr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0CB1"/>
    <w:rPr>
      <w:rFonts w:ascii="Stone Informal Medium/Semi" w:hAnsi="Stone Informal Medium/Semi" w:cs="Stone Informal Medium/Sem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rFonts w:ascii="Verdana" w:hAnsi="Verdana"/>
      <w:bCs/>
      <w:sz w:val="36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0CB1"/>
    <w:rPr>
      <w:rFonts w:ascii="Stone Informal Medium/Semi" w:hAnsi="Stone Informal Medium/Semi" w:cs="Stone Informal Medium/Semi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FFFFFF"/>
      <w:autoSpaceDE/>
      <w:autoSpaceDN/>
      <w:spacing w:line="268" w:lineRule="auto"/>
      <w:jc w:val="center"/>
    </w:pPr>
    <w:rPr>
      <w:rFonts w:ascii="Verdana" w:hAnsi="Verdana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B0C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lietext">
    <w:name w:val="Fließtext"/>
    <w:basedOn w:val="Normal"/>
    <w:uiPriority w:val="99"/>
    <w:pPr>
      <w:autoSpaceDE/>
      <w:autoSpaceDN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0CB1"/>
    <w:rPr>
      <w:rFonts w:ascii="Stone Informal Medium/Semi" w:hAnsi="Stone Informal Medium/Semi" w:cs="Stone Informal Medium/Semi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646C0"/>
    <w:rPr>
      <w:color w:val="800080"/>
      <w:u w:val="single"/>
    </w:rPr>
  </w:style>
  <w:style w:type="table" w:styleId="TableGrid">
    <w:name w:val="Table Grid"/>
    <w:basedOn w:val="TableNormal"/>
    <w:uiPriority w:val="99"/>
    <w:rsid w:val="00F01F25"/>
    <w:pPr>
      <w:autoSpaceDE w:val="0"/>
      <w:autoSpaceDN w:val="0"/>
    </w:pPr>
    <w:rPr>
      <w:sz w:val="20"/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link w:val="Footer"/>
    <w:uiPriority w:val="99"/>
    <w:locked/>
    <w:rsid w:val="00457338"/>
    <w:rPr>
      <w:rFonts w:ascii="Stone Informal Medium/Semi" w:hAnsi="Stone Informal Medium/Semi"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is-wesse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246</Words>
  <Characters>1550</Characters>
  <Application>Microsoft Office Outlook</Application>
  <DocSecurity>0</DocSecurity>
  <Lines>0</Lines>
  <Paragraphs>0</Paragraphs>
  <ScaleCrop>false</ScaleCrop>
  <Company>KFS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</dc:title>
  <dc:subject/>
  <dc:creator>gb</dc:creator>
  <cp:keywords/>
  <dc:description/>
  <cp:lastModifiedBy>gb</cp:lastModifiedBy>
  <cp:revision>1</cp:revision>
  <cp:lastPrinted>2010-02-14T12:35:00Z</cp:lastPrinted>
  <dcterms:created xsi:type="dcterms:W3CDTF">2019-11-22T07:19:00Z</dcterms:created>
  <dcterms:modified xsi:type="dcterms:W3CDTF">2019-11-22T07:20:00Z</dcterms:modified>
</cp:coreProperties>
</file>